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E9" w:rsidRDefault="00C04BE9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A3E3F" w:rsidRDefault="00A5260B" w:rsidP="00C04BE9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天疱疮（天疱疮）中医诊疗方案</w:t>
      </w:r>
    </w:p>
    <w:p w:rsidR="00AA3E3F" w:rsidRDefault="00A5260B" w:rsidP="00C04BE9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</w:t>
      </w:r>
      <w:r>
        <w:rPr>
          <w:rFonts w:ascii="方正小标宋简体" w:eastAsia="方正小标宋简体" w:hAnsi="宋体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8年版）</w:t>
      </w:r>
    </w:p>
    <w:p w:rsidR="003216E2" w:rsidRDefault="003216E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A3E3F" w:rsidRDefault="00A5260B" w:rsidP="00C04BE9">
      <w:pPr>
        <w:widowControl/>
        <w:spacing w:line="3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一、诊断</w:t>
      </w:r>
    </w:p>
    <w:p w:rsidR="00ED11F2" w:rsidRDefault="00A5260B" w:rsidP="00C04BE9">
      <w:pPr>
        <w:widowControl/>
        <w:numPr>
          <w:ilvl w:val="0"/>
          <w:numId w:val="1"/>
        </w:numPr>
        <w:spacing w:line="380" w:lineRule="exact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疾病诊断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</w:t>
      </w:r>
      <w:r>
        <w:rPr>
          <w:rFonts w:ascii="宋体"/>
          <w:sz w:val="24"/>
          <w:szCs w:val="22"/>
        </w:rPr>
        <w:t>.</w:t>
      </w:r>
      <w:r>
        <w:rPr>
          <w:rFonts w:ascii="宋体" w:hAnsi="宋体" w:hint="eastAsia"/>
          <w:sz w:val="24"/>
          <w:szCs w:val="22"/>
        </w:rPr>
        <w:t>中医诊断标准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参考《中医皮肤性病学》（杨志波</w:t>
      </w:r>
      <w:r w:rsidR="00D60C45">
        <w:rPr>
          <w:rFonts w:asci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范瑞强</w:t>
      </w:r>
      <w:r w:rsidR="00D60C45">
        <w:rPr>
          <w:rFonts w:asci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邓丙戌主编，中国中医药出版社</w:t>
      </w:r>
      <w:r>
        <w:rPr>
          <w:rFonts w:ascii="宋体" w:hAnsi="宋体"/>
          <w:sz w:val="24"/>
          <w:szCs w:val="22"/>
        </w:rPr>
        <w:t>2010</w:t>
      </w:r>
      <w:r>
        <w:rPr>
          <w:rFonts w:ascii="宋体" w:hAnsi="宋体" w:hint="eastAsia"/>
          <w:sz w:val="24"/>
          <w:szCs w:val="22"/>
        </w:rPr>
        <w:t>年出版）和</w:t>
      </w:r>
      <w:bookmarkStart w:id="0" w:name="_Hlk524333535"/>
      <w:r w:rsidR="00D60C45">
        <w:rPr>
          <w:rFonts w:ascii="宋体" w:hAnsi="宋体" w:hint="eastAsia"/>
          <w:sz w:val="24"/>
          <w:szCs w:val="22"/>
        </w:rPr>
        <w:t>中华中医药学会皮肤科分会</w:t>
      </w:r>
      <w:r w:rsidR="00D60C45">
        <w:rPr>
          <w:rFonts w:ascii="宋体" w:hAnsi="宋体"/>
          <w:sz w:val="24"/>
          <w:szCs w:val="22"/>
        </w:rPr>
        <w:t>2017</w:t>
      </w:r>
      <w:r w:rsidR="00D60C45">
        <w:rPr>
          <w:rFonts w:ascii="宋体" w:hAnsi="宋体" w:hint="eastAsia"/>
          <w:sz w:val="24"/>
          <w:szCs w:val="22"/>
        </w:rPr>
        <w:t>年发布</w:t>
      </w:r>
      <w:bookmarkEnd w:id="0"/>
      <w:r w:rsidR="00D60C45">
        <w:rPr>
          <w:rFonts w:ascii="宋体" w:hAnsi="宋体" w:hint="eastAsia"/>
          <w:sz w:val="24"/>
          <w:szCs w:val="22"/>
        </w:rPr>
        <w:t>的《天疱疮中医诊疗指南》</w:t>
      </w:r>
      <w:r>
        <w:rPr>
          <w:rFonts w:ascii="宋体" w:hAnsi="宋体" w:hint="eastAsia"/>
          <w:sz w:val="24"/>
          <w:szCs w:val="22"/>
        </w:rPr>
        <w:t>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身起水疱，大小不等，发无定处，可遍及全身，伴痒痛难耐，未破不坚，疱破则毒水浸烂不臭，呈慢性病程。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2.</w:t>
      </w:r>
      <w:r>
        <w:rPr>
          <w:rFonts w:ascii="宋体" w:hAnsi="宋体" w:hint="eastAsia"/>
          <w:sz w:val="24"/>
          <w:szCs w:val="22"/>
        </w:rPr>
        <w:t>西医诊断标准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参考《中国临床皮肤学》（赵辨主编，江苏科学技术出版社</w:t>
      </w:r>
      <w:r>
        <w:rPr>
          <w:rFonts w:ascii="宋体" w:hAnsi="宋体"/>
          <w:sz w:val="24"/>
          <w:szCs w:val="22"/>
        </w:rPr>
        <w:t>2010</w:t>
      </w:r>
      <w:r>
        <w:rPr>
          <w:rFonts w:ascii="宋体" w:hAnsi="宋体" w:hint="eastAsia"/>
          <w:sz w:val="24"/>
          <w:szCs w:val="22"/>
        </w:rPr>
        <w:t>年出版）、《皮肤性病学》（张学军主编，人民卫生出版社</w:t>
      </w:r>
      <w:r>
        <w:rPr>
          <w:rFonts w:ascii="宋体" w:hAnsi="宋体"/>
          <w:sz w:val="24"/>
          <w:szCs w:val="22"/>
        </w:rPr>
        <w:t>2008</w:t>
      </w:r>
      <w:r>
        <w:rPr>
          <w:rFonts w:ascii="宋体" w:hAnsi="宋体" w:hint="eastAsia"/>
          <w:sz w:val="24"/>
          <w:szCs w:val="22"/>
        </w:rPr>
        <w:t>年出版）。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）临床特点：好发于中年人，男性多于女性，一般分为寻常型、增殖型、落叶型和红斑型</w:t>
      </w:r>
      <w:r>
        <w:rPr>
          <w:rFonts w:ascii="宋体" w:hAnsi="宋体"/>
          <w:sz w:val="24"/>
          <w:szCs w:val="22"/>
        </w:rPr>
        <w:t>4</w:t>
      </w:r>
      <w:r>
        <w:rPr>
          <w:rFonts w:ascii="宋体" w:hAnsi="宋体" w:hint="eastAsia"/>
          <w:sz w:val="24"/>
          <w:szCs w:val="22"/>
        </w:rPr>
        <w:t>种类型，还可有其他特殊类型，如副肿瘤性天疱疮、药物诱发性天疱疮、疱疹样天疱疮和</w:t>
      </w:r>
      <w:r>
        <w:rPr>
          <w:rFonts w:ascii="宋体" w:hAnsi="宋体"/>
          <w:sz w:val="24"/>
          <w:szCs w:val="22"/>
        </w:rPr>
        <w:t>IgA</w:t>
      </w:r>
      <w:r>
        <w:rPr>
          <w:rFonts w:ascii="宋体" w:hAnsi="宋体" w:hint="eastAsia"/>
          <w:sz w:val="24"/>
          <w:szCs w:val="22"/>
        </w:rPr>
        <w:t>型天疱疮等。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）临床表现：水疱发生在红斑或正常皮肤上，疱壁薄而松弛，尼氏征阳性，易破裂形成糜烂，表面可附有淡黄色痂；病程慢性，此起彼伏；偶见血疱、溃疡、组织坏死；可累及全身各处的皮肤，口腔、咽、喉、食管、外阴、肛门等处黏膜也可受累；表现为水疱和糜烂。皮损愈合后可留有色素沉着；自觉瘙痒、疼痛、灼热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/>
          <w:sz w:val="24"/>
          <w:szCs w:val="22"/>
        </w:rPr>
        <w:t>3</w:t>
      </w:r>
      <w:r>
        <w:rPr>
          <w:rFonts w:ascii="宋体" w:hAnsi="宋体" w:hint="eastAsia"/>
          <w:sz w:val="24"/>
          <w:szCs w:val="22"/>
        </w:rPr>
        <w:t>）病理及免疫荧光检查：皮损处组织病理表现为表皮内水疱、棘层细胞松解，免疫荧光检查可进一步明确诊断。直接免疫荧光检查示棘细胞间</w:t>
      </w:r>
      <w:r>
        <w:rPr>
          <w:rFonts w:ascii="宋体" w:hAnsi="宋体"/>
          <w:sz w:val="24"/>
          <w:szCs w:val="22"/>
        </w:rPr>
        <w:t>IgG</w:t>
      </w:r>
      <w:r>
        <w:rPr>
          <w:rFonts w:ascii="宋体" w:hAnsi="宋体" w:hint="eastAsia"/>
          <w:sz w:val="24"/>
          <w:szCs w:val="22"/>
        </w:rPr>
        <w:t>、</w:t>
      </w:r>
      <w:r>
        <w:rPr>
          <w:rFonts w:ascii="宋体" w:hAnsi="宋体"/>
          <w:sz w:val="24"/>
          <w:szCs w:val="22"/>
        </w:rPr>
        <w:t>IgM</w:t>
      </w:r>
      <w:r>
        <w:rPr>
          <w:rFonts w:ascii="宋体" w:hAnsi="宋体" w:hint="eastAsia"/>
          <w:sz w:val="24"/>
          <w:szCs w:val="22"/>
        </w:rPr>
        <w:t>、</w:t>
      </w:r>
      <w:r>
        <w:rPr>
          <w:rFonts w:ascii="宋体" w:hAnsi="宋体"/>
          <w:sz w:val="24"/>
          <w:szCs w:val="22"/>
        </w:rPr>
        <w:t>IgA</w:t>
      </w:r>
      <w:r>
        <w:rPr>
          <w:rFonts w:ascii="宋体" w:hAnsi="宋体" w:hint="eastAsia"/>
          <w:sz w:val="24"/>
          <w:szCs w:val="22"/>
        </w:rPr>
        <w:t>或</w:t>
      </w:r>
      <w:r>
        <w:rPr>
          <w:rFonts w:ascii="宋体" w:hAnsi="宋体"/>
          <w:sz w:val="24"/>
          <w:szCs w:val="22"/>
        </w:rPr>
        <w:t>C3</w:t>
      </w:r>
      <w:r>
        <w:rPr>
          <w:rFonts w:ascii="宋体" w:hAnsi="宋体" w:hint="eastAsia"/>
          <w:sz w:val="24"/>
          <w:szCs w:val="22"/>
        </w:rPr>
        <w:t>沉积；间接免疫荧光检查示血清中有抗表皮棘细胞间物质抗体，根据抗体滴度可监测患者病情的变化。</w:t>
      </w:r>
    </w:p>
    <w:p w:rsidR="00ED11F2" w:rsidRDefault="00A5260B" w:rsidP="00C04BE9">
      <w:pPr>
        <w:spacing w:line="380" w:lineRule="exact"/>
        <w:ind w:firstLineChars="200" w:firstLine="4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（二）证候诊断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参考《中医皮肤性病学》（杨志波</w:t>
      </w:r>
      <w:r w:rsidR="00D60C45">
        <w:rPr>
          <w:rFonts w:asci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范瑞强</w:t>
      </w:r>
      <w:r w:rsidR="00D60C45">
        <w:rPr>
          <w:rFonts w:asci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邓丙戌主编，中国中医药出版社</w:t>
      </w:r>
      <w:r>
        <w:rPr>
          <w:rFonts w:ascii="宋体" w:hAnsi="宋体"/>
          <w:sz w:val="24"/>
          <w:szCs w:val="22"/>
        </w:rPr>
        <w:t>2010</w:t>
      </w:r>
      <w:r>
        <w:rPr>
          <w:rFonts w:ascii="宋体" w:hAnsi="宋体" w:hint="eastAsia"/>
          <w:sz w:val="24"/>
          <w:szCs w:val="22"/>
        </w:rPr>
        <w:t>年出版）和</w:t>
      </w:r>
      <w:bookmarkStart w:id="1" w:name="_Hlk524333579"/>
      <w:r w:rsidR="00D60C45">
        <w:rPr>
          <w:rFonts w:ascii="宋体" w:hAnsi="宋体" w:hint="eastAsia"/>
          <w:sz w:val="24"/>
          <w:szCs w:val="22"/>
        </w:rPr>
        <w:t>中华中医药学会皮肤科分会2017年发布</w:t>
      </w:r>
      <w:bookmarkEnd w:id="1"/>
      <w:r w:rsidR="00D60C45">
        <w:rPr>
          <w:rFonts w:ascii="宋体" w:hAnsi="宋体" w:hint="eastAsia"/>
          <w:sz w:val="24"/>
          <w:szCs w:val="22"/>
        </w:rPr>
        <w:t>的《天疱疮中医诊疗指南》</w:t>
      </w:r>
      <w:r>
        <w:rPr>
          <w:rFonts w:ascii="宋体" w:hAnsi="宋体" w:hint="eastAsia"/>
          <w:sz w:val="24"/>
          <w:szCs w:val="22"/>
        </w:rPr>
        <w:t>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ascii="宋体" w:hAnsi="宋体" w:hint="eastAsia"/>
          <w:sz w:val="24"/>
          <w:szCs w:val="22"/>
        </w:rPr>
        <w:t>毒热炽盛证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发病急骤，水疱迅速扩展、增多，糜烂面鲜红，或上覆脓液，灼热痒痛；伴身热口渴，烦躁不安，便干溲赤；舌质绛红，苔黄，脉弦滑或数。</w:t>
      </w:r>
      <w:r>
        <w:rPr>
          <w:rFonts w:ascii="宋体" w:hAnsi="宋体"/>
          <w:sz w:val="24"/>
          <w:szCs w:val="22"/>
        </w:rPr>
        <w:t xml:space="preserve"> 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2.</w:t>
      </w:r>
      <w:r>
        <w:rPr>
          <w:rFonts w:ascii="宋体" w:hAnsi="宋体" w:hint="eastAsia"/>
          <w:sz w:val="24"/>
          <w:szCs w:val="22"/>
        </w:rPr>
        <w:t>心火脾湿证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lastRenderedPageBreak/>
        <w:t>身起水疱，新起不断，疮面色红，口舌糜烂，皮损较厚或结痂而不易脱落，疱壁紧张，潮红明显；伴见倦怠乏力，腹胀便溏，或心烦口渴，小便短赤；舌质红，苔黄或黄腻，脉数或濡数。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ascii="宋体" w:hAnsi="宋体" w:hint="eastAsia"/>
          <w:sz w:val="24"/>
          <w:szCs w:val="22"/>
        </w:rPr>
        <w:t>脾虚湿蕴证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疱壁松弛，潮红不著，皮损较厚或结痂而不易脱落，糜烂面大或湿烂成片；伴口渴不欲饮，或恶心欲吐，倦怠乏力，腹胀便溏；舌质淡胖，苔白腻，脉沉缓。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4.</w:t>
      </w:r>
      <w:r>
        <w:rPr>
          <w:rFonts w:ascii="宋体" w:hAnsi="宋体" w:hint="eastAsia"/>
          <w:sz w:val="24"/>
          <w:szCs w:val="22"/>
        </w:rPr>
        <w:t>气阴两伤证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病程日久，已无水疱出现，疱干结痂，干燥脱落，瘙痒入夜尤甚，或遍体层层脱屑，状如落叶；伴口干咽燥，五心烦热，汗出口渴，不欲多饮，神疲无力，气短懒言；舌质淡红，苔少或无苔，脉沉细数。</w:t>
      </w:r>
    </w:p>
    <w:p w:rsidR="00ED11F2" w:rsidRDefault="00A5260B" w:rsidP="00C04BE9">
      <w:pPr>
        <w:widowControl/>
        <w:spacing w:line="38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二、治疗方法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参照</w:t>
      </w:r>
      <w:r w:rsidR="00D60C45">
        <w:rPr>
          <w:rFonts w:ascii="宋体" w:hAnsi="宋体" w:hint="eastAsia"/>
          <w:sz w:val="24"/>
          <w:szCs w:val="22"/>
        </w:rPr>
        <w:t>《中医皮肤性病学》（杨志波</w:t>
      </w:r>
      <w:r w:rsidR="00D60C45">
        <w:rPr>
          <w:rFonts w:ascii="宋体" w:hint="eastAsia"/>
          <w:sz w:val="24"/>
          <w:szCs w:val="22"/>
        </w:rPr>
        <w:t>，</w:t>
      </w:r>
      <w:r w:rsidR="00D60C45">
        <w:rPr>
          <w:rFonts w:ascii="宋体" w:hAnsi="宋体" w:hint="eastAsia"/>
          <w:sz w:val="24"/>
          <w:szCs w:val="22"/>
        </w:rPr>
        <w:t>范瑞强</w:t>
      </w:r>
      <w:r w:rsidR="00D60C45">
        <w:rPr>
          <w:rFonts w:ascii="宋体" w:hint="eastAsia"/>
          <w:sz w:val="24"/>
          <w:szCs w:val="22"/>
        </w:rPr>
        <w:t>，</w:t>
      </w:r>
      <w:r w:rsidR="00D60C45">
        <w:rPr>
          <w:rFonts w:ascii="宋体" w:hAnsi="宋体" w:hint="eastAsia"/>
          <w:sz w:val="24"/>
          <w:szCs w:val="22"/>
        </w:rPr>
        <w:t>邓丙戌主编，中国中医药出版社</w:t>
      </w:r>
      <w:r w:rsidR="00D60C45">
        <w:rPr>
          <w:rFonts w:ascii="宋体" w:hAnsi="宋体"/>
          <w:sz w:val="24"/>
          <w:szCs w:val="22"/>
        </w:rPr>
        <w:t>2010</w:t>
      </w:r>
      <w:r w:rsidR="00D60C45">
        <w:rPr>
          <w:rFonts w:ascii="宋体" w:hAnsi="宋体" w:hint="eastAsia"/>
          <w:sz w:val="24"/>
          <w:szCs w:val="22"/>
        </w:rPr>
        <w:t>年出版）和中华中医药学会皮肤科分会2017年发布的《天疱疮中医诊疗指南》</w:t>
      </w:r>
      <w:r>
        <w:rPr>
          <w:rFonts w:ascii="宋体" w:hAnsi="宋体" w:hint="eastAsia"/>
          <w:sz w:val="24"/>
          <w:szCs w:val="22"/>
        </w:rPr>
        <w:t>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（一）辨证论治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ascii="宋体" w:hAnsi="宋体" w:hint="eastAsia"/>
          <w:sz w:val="24"/>
          <w:szCs w:val="22"/>
        </w:rPr>
        <w:t>毒热炽盛证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治法：清热解毒，凉血清营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（1）</w:t>
      </w:r>
      <w:r w:rsidR="00A5260B">
        <w:rPr>
          <w:rFonts w:ascii="宋体" w:hAnsi="宋体" w:hint="eastAsia"/>
          <w:sz w:val="24"/>
          <w:szCs w:val="22"/>
        </w:rPr>
        <w:t>推荐方药：犀角地黄汤合黄连解毒汤加减。水牛角、生地黄炭、丹皮、金银花炭、莲子心、黄连、白茅根、天花粉、栀子、生石膏、淡竹叶、紫花地丁、甘草等，</w:t>
      </w:r>
      <w:r w:rsidR="00A5260B">
        <w:rPr>
          <w:rFonts w:ascii="宋体" w:hAnsi="宋体" w:hint="eastAsia"/>
          <w:sz w:val="24"/>
        </w:rPr>
        <w:t>或具有同类功效的中成药（包括中药注射剂）；</w:t>
      </w:r>
      <w:r w:rsidR="00A5260B">
        <w:rPr>
          <w:rFonts w:ascii="宋体" w:hAnsi="宋体" w:hint="eastAsia"/>
          <w:sz w:val="24"/>
          <w:szCs w:val="22"/>
        </w:rPr>
        <w:t>高热者加玳瑁，大便干者加生大黄、火麻仁。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  <w:szCs w:val="22"/>
        </w:rPr>
        <w:t>（2）</w:t>
      </w:r>
      <w:r w:rsidR="00A5260B">
        <w:rPr>
          <w:rFonts w:ascii="宋体" w:hAnsi="宋体" w:hint="eastAsia"/>
          <w:sz w:val="24"/>
          <w:szCs w:val="22"/>
        </w:rPr>
        <w:t>中药塌渍技术：选用清热解毒中药随证加减，煎煮好后，用</w:t>
      </w:r>
      <w:r w:rsidR="00A5260B">
        <w:rPr>
          <w:rFonts w:ascii="宋体" w:hAnsi="宋体"/>
          <w:sz w:val="24"/>
          <w:szCs w:val="22"/>
        </w:rPr>
        <w:t>6-8</w:t>
      </w:r>
      <w:r w:rsidR="00A5260B">
        <w:rPr>
          <w:rFonts w:ascii="宋体" w:hAnsi="宋体" w:hint="eastAsia"/>
          <w:sz w:val="24"/>
          <w:szCs w:val="22"/>
        </w:rPr>
        <w:t>层纱布浸湿后拧至不滴水为度，敷于病患局部，每次</w:t>
      </w:r>
      <w:r w:rsidR="00A5260B">
        <w:rPr>
          <w:rFonts w:ascii="宋体" w:hAnsi="宋体"/>
          <w:sz w:val="24"/>
          <w:szCs w:val="22"/>
        </w:rPr>
        <w:t>15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  <w:szCs w:val="22"/>
        </w:rPr>
        <w:t>30</w:t>
      </w:r>
      <w:r w:rsidR="00A5260B">
        <w:rPr>
          <w:rFonts w:ascii="宋体" w:hAnsi="宋体" w:hint="eastAsia"/>
          <w:sz w:val="24"/>
          <w:szCs w:val="22"/>
        </w:rPr>
        <w:t>分钟，水温宜</w:t>
      </w:r>
      <w:r w:rsidR="00A5260B">
        <w:rPr>
          <w:rFonts w:ascii="宋体"/>
          <w:sz w:val="24"/>
          <w:szCs w:val="22"/>
        </w:rPr>
        <w:t>0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</w:rPr>
        <w:t>10</w:t>
      </w:r>
      <w:r w:rsidR="00A5260B">
        <w:rPr>
          <w:rFonts w:ascii="宋体" w:hAnsi="宋体" w:hint="eastAsia"/>
          <w:sz w:val="24"/>
        </w:rPr>
        <w:t>℃，塌渍时保持纱布湿润。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（3）</w:t>
      </w:r>
      <w:r w:rsidR="00A5260B">
        <w:rPr>
          <w:rFonts w:ascii="宋体" w:hAnsi="宋体" w:hint="eastAsia"/>
          <w:sz w:val="24"/>
        </w:rPr>
        <w:t>饮食疗法：宜食</w:t>
      </w:r>
      <w:r w:rsidR="00A5260B">
        <w:rPr>
          <w:rFonts w:ascii="宋体" w:hAnsi="宋体" w:hint="eastAsia"/>
          <w:sz w:val="24"/>
          <w:szCs w:val="22"/>
        </w:rPr>
        <w:t>清心解毒食物，如莲子汤、绿豆水、萝卜汤及各种新鲜蔬菜汤等。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2.</w:t>
      </w:r>
      <w:r>
        <w:rPr>
          <w:rFonts w:ascii="宋体" w:hAnsi="宋体" w:hint="eastAsia"/>
          <w:sz w:val="24"/>
          <w:szCs w:val="22"/>
        </w:rPr>
        <w:t>心火脾湿证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治法：泻心凉血，清脾除湿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（1）</w:t>
      </w:r>
      <w:r w:rsidR="00A5260B">
        <w:rPr>
          <w:rFonts w:ascii="宋体" w:hAnsi="宋体" w:hint="eastAsia"/>
          <w:sz w:val="24"/>
          <w:szCs w:val="22"/>
        </w:rPr>
        <w:t>推荐方药：清脾除湿饮加减。茯苓皮、白术、黄芩、栀子、泽泻、黄柏、茵陈、枳壳、生地黄、麦冬、莲子心等，</w:t>
      </w:r>
      <w:r w:rsidR="00A5260B">
        <w:rPr>
          <w:rFonts w:ascii="宋体" w:hAnsi="宋体" w:hint="eastAsia"/>
          <w:sz w:val="24"/>
        </w:rPr>
        <w:t>或具有同类功效的中成药（包括中药注射剂）；</w:t>
      </w:r>
      <w:r w:rsidR="00A5260B">
        <w:rPr>
          <w:rFonts w:ascii="宋体" w:hAnsi="宋体" w:hint="eastAsia"/>
          <w:sz w:val="24"/>
          <w:szCs w:val="22"/>
        </w:rPr>
        <w:t>心火炽盛者加黄连、灯心草；口腔糜烂者加金莲花、金雀花、藏青果、金果榄；大便干燥者加生大黄。</w:t>
      </w:r>
    </w:p>
    <w:p w:rsidR="00AA3E3F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  <w:szCs w:val="22"/>
        </w:rPr>
        <w:t>（2）</w:t>
      </w:r>
      <w:r w:rsidR="00A5260B">
        <w:rPr>
          <w:rFonts w:ascii="宋体" w:hAnsi="宋体" w:hint="eastAsia"/>
          <w:sz w:val="24"/>
          <w:szCs w:val="22"/>
        </w:rPr>
        <w:t>中药塌渍技术：选用凉血燥湿中药随证加减，煎煮好后，用</w:t>
      </w:r>
      <w:r w:rsidR="00A5260B">
        <w:rPr>
          <w:rFonts w:ascii="宋体" w:hAnsi="宋体"/>
          <w:sz w:val="24"/>
          <w:szCs w:val="22"/>
        </w:rPr>
        <w:t>6-8</w:t>
      </w:r>
      <w:r w:rsidR="00A5260B">
        <w:rPr>
          <w:rFonts w:ascii="宋体" w:hAnsi="宋体" w:hint="eastAsia"/>
          <w:sz w:val="24"/>
          <w:szCs w:val="22"/>
        </w:rPr>
        <w:t>层纱布浸湿后拧至不滴水为度，敷于病患局部，每次</w:t>
      </w:r>
      <w:r w:rsidR="00A5260B">
        <w:rPr>
          <w:rFonts w:ascii="宋体" w:hAnsi="宋体"/>
          <w:sz w:val="24"/>
          <w:szCs w:val="22"/>
        </w:rPr>
        <w:t>15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  <w:szCs w:val="22"/>
        </w:rPr>
        <w:t>30</w:t>
      </w:r>
      <w:r w:rsidR="00A5260B">
        <w:rPr>
          <w:rFonts w:ascii="宋体" w:hAnsi="宋体" w:hint="eastAsia"/>
          <w:sz w:val="24"/>
          <w:szCs w:val="22"/>
        </w:rPr>
        <w:t>分钟，水温宜</w:t>
      </w:r>
      <w:r w:rsidR="00A5260B">
        <w:rPr>
          <w:rFonts w:ascii="宋体"/>
          <w:sz w:val="24"/>
          <w:szCs w:val="22"/>
        </w:rPr>
        <w:t>0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</w:rPr>
        <w:t>10</w:t>
      </w:r>
      <w:r w:rsidR="00A5260B">
        <w:rPr>
          <w:rFonts w:ascii="宋体" w:hAnsi="宋体" w:hint="eastAsia"/>
          <w:sz w:val="24"/>
        </w:rPr>
        <w:t>℃，塌渍时保持纱布湿润。</w:t>
      </w:r>
    </w:p>
    <w:p w:rsidR="00AA3E3F" w:rsidRPr="003F6A4A" w:rsidRDefault="00D54E60" w:rsidP="003F6A4A">
      <w:pPr>
        <w:snapToGrid w:val="0"/>
        <w:spacing w:line="380" w:lineRule="exact"/>
        <w:ind w:firstLineChars="200" w:firstLine="456"/>
        <w:rPr>
          <w:rFonts w:ascii="宋体"/>
          <w:spacing w:val="-6"/>
          <w:sz w:val="24"/>
          <w:szCs w:val="22"/>
        </w:rPr>
      </w:pPr>
      <w:r w:rsidRPr="003F6A4A">
        <w:rPr>
          <w:rFonts w:ascii="宋体" w:hAnsi="宋体" w:hint="eastAsia"/>
          <w:spacing w:val="-6"/>
          <w:sz w:val="24"/>
          <w:szCs w:val="22"/>
        </w:rPr>
        <w:t>（3）</w:t>
      </w:r>
      <w:r w:rsidR="00A5260B" w:rsidRPr="003F6A4A">
        <w:rPr>
          <w:rFonts w:ascii="宋体" w:hAnsi="宋体" w:hint="eastAsia"/>
          <w:spacing w:val="-6"/>
          <w:sz w:val="24"/>
        </w:rPr>
        <w:t>饮食疗法：宜食</w:t>
      </w:r>
      <w:r w:rsidR="00A5260B" w:rsidRPr="003F6A4A">
        <w:rPr>
          <w:rFonts w:ascii="宋体" w:hAnsi="宋体" w:hint="eastAsia"/>
          <w:spacing w:val="-6"/>
          <w:sz w:val="24"/>
          <w:szCs w:val="22"/>
        </w:rPr>
        <w:t>清心健脾食物，如莲子汤、冬瓜汤及各种新鲜蔬菜汤等。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lastRenderedPageBreak/>
        <w:t>3.</w:t>
      </w:r>
      <w:r>
        <w:rPr>
          <w:rFonts w:ascii="宋体" w:hAnsi="宋体" w:hint="eastAsia"/>
          <w:sz w:val="24"/>
          <w:szCs w:val="22"/>
        </w:rPr>
        <w:t>脾虚湿蕴证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治法：清热解毒，健脾除湿</w:t>
      </w:r>
    </w:p>
    <w:p w:rsidR="00ED11F2" w:rsidRDefault="00D54E60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（1）</w:t>
      </w:r>
      <w:r w:rsidR="00A5260B">
        <w:rPr>
          <w:rFonts w:ascii="宋体" w:hAnsi="宋体" w:hint="eastAsia"/>
          <w:sz w:val="24"/>
          <w:szCs w:val="22"/>
        </w:rPr>
        <w:t>推荐方药：除湿胃苓汤加减。茵陈、猪苓、车前草、白术、茯苓皮、黄芩、冬瓜皮、泽泻、黄柏、枳壳、陈皮，</w:t>
      </w:r>
      <w:r w:rsidR="00A5260B">
        <w:rPr>
          <w:rFonts w:ascii="宋体" w:hAnsi="宋体" w:hint="eastAsia"/>
          <w:sz w:val="24"/>
        </w:rPr>
        <w:t>或具有同类功效的中成药（包括中药注射剂）；</w:t>
      </w:r>
      <w:r w:rsidR="00A5260B">
        <w:rPr>
          <w:rFonts w:ascii="宋体" w:hAnsi="宋体" w:hint="eastAsia"/>
          <w:sz w:val="24"/>
          <w:szCs w:val="22"/>
        </w:rPr>
        <w:t>皮损色红者加丹皮、赤芍；痒甚者加白鲜皮；大便干燥者加生大黄。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  <w:szCs w:val="22"/>
        </w:rPr>
        <w:t>（2）</w:t>
      </w:r>
      <w:r w:rsidR="00A5260B">
        <w:rPr>
          <w:rFonts w:ascii="宋体" w:hAnsi="宋体" w:hint="eastAsia"/>
          <w:sz w:val="24"/>
          <w:szCs w:val="22"/>
        </w:rPr>
        <w:t>中药塌渍技术：选用解毒除湿中药随证加减，煎煮好后，用</w:t>
      </w:r>
      <w:r w:rsidR="00A5260B">
        <w:rPr>
          <w:rFonts w:ascii="宋体" w:hAnsi="宋体"/>
          <w:sz w:val="24"/>
          <w:szCs w:val="22"/>
        </w:rPr>
        <w:t>6-8</w:t>
      </w:r>
      <w:r w:rsidR="00A5260B">
        <w:rPr>
          <w:rFonts w:ascii="宋体" w:hAnsi="宋体" w:hint="eastAsia"/>
          <w:sz w:val="24"/>
          <w:szCs w:val="22"/>
        </w:rPr>
        <w:t>层纱布浸湿后拧至不滴水为度，敷于病患局部，每次</w:t>
      </w:r>
      <w:r w:rsidR="00A5260B">
        <w:rPr>
          <w:rFonts w:ascii="宋体" w:hAnsi="宋体"/>
          <w:sz w:val="24"/>
          <w:szCs w:val="22"/>
        </w:rPr>
        <w:t>15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  <w:szCs w:val="22"/>
        </w:rPr>
        <w:t>30</w:t>
      </w:r>
      <w:r w:rsidR="00A5260B">
        <w:rPr>
          <w:rFonts w:ascii="宋体" w:hAnsi="宋体" w:hint="eastAsia"/>
          <w:sz w:val="24"/>
          <w:szCs w:val="22"/>
        </w:rPr>
        <w:t>分钟，水温宜</w:t>
      </w:r>
      <w:r w:rsidR="00A5260B">
        <w:rPr>
          <w:rFonts w:ascii="宋体"/>
          <w:sz w:val="24"/>
          <w:szCs w:val="22"/>
        </w:rPr>
        <w:t>0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</w:rPr>
        <w:t>10</w:t>
      </w:r>
      <w:r w:rsidR="00A5260B">
        <w:rPr>
          <w:rFonts w:ascii="宋体" w:hAnsi="宋体" w:hint="eastAsia"/>
          <w:sz w:val="24"/>
        </w:rPr>
        <w:t>℃，塌渍时保持纱布湿润。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（3）</w:t>
      </w:r>
      <w:r w:rsidR="00A5260B">
        <w:rPr>
          <w:rFonts w:ascii="宋体" w:hAnsi="宋体" w:hint="eastAsia"/>
          <w:sz w:val="24"/>
        </w:rPr>
        <w:t>饮食疗法：宜食</w:t>
      </w:r>
      <w:r w:rsidR="00A5260B">
        <w:rPr>
          <w:rFonts w:ascii="宋体" w:hAnsi="宋体" w:hint="eastAsia"/>
          <w:sz w:val="24"/>
          <w:szCs w:val="22"/>
        </w:rPr>
        <w:t>健脾益气除湿食物，如薏苡仁粥、山药粥、芡实粥、茯苓饼及藕粉等。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4.</w:t>
      </w:r>
      <w:r>
        <w:rPr>
          <w:rFonts w:ascii="宋体" w:hAnsi="宋体" w:hint="eastAsia"/>
          <w:sz w:val="24"/>
          <w:szCs w:val="22"/>
        </w:rPr>
        <w:t>气阴两伤证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治法：益气养阴，清解余毒</w:t>
      </w:r>
    </w:p>
    <w:p w:rsidR="00ED11F2" w:rsidRDefault="00D54E60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（1）</w:t>
      </w:r>
      <w:r w:rsidR="00A5260B">
        <w:rPr>
          <w:rFonts w:ascii="宋体" w:hAnsi="宋体" w:hint="eastAsia"/>
          <w:sz w:val="24"/>
          <w:szCs w:val="22"/>
        </w:rPr>
        <w:t>推荐方药：解毒养阴汤加减。南沙参、北沙参、玄参、佛手参、天冬、麦冬、玉竹、金银花、蒲公英、石斛、丹参、西洋参等，</w:t>
      </w:r>
      <w:r w:rsidR="00A5260B">
        <w:rPr>
          <w:rFonts w:ascii="宋体" w:hAnsi="宋体" w:hint="eastAsia"/>
          <w:sz w:val="24"/>
        </w:rPr>
        <w:t>或具有同类功效的中成药（包括中药注射剂）；</w:t>
      </w:r>
      <w:r w:rsidR="00A5260B">
        <w:rPr>
          <w:rFonts w:ascii="宋体" w:hAnsi="宋体" w:hint="eastAsia"/>
          <w:sz w:val="24"/>
          <w:szCs w:val="22"/>
        </w:rPr>
        <w:t>痒甚加刺蒺藜、当归。</w:t>
      </w:r>
    </w:p>
    <w:p w:rsidR="00ED11F2" w:rsidRDefault="00D54E60" w:rsidP="00C04BE9">
      <w:pPr>
        <w:snapToGrid w:val="0"/>
        <w:spacing w:line="38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  <w:szCs w:val="22"/>
        </w:rPr>
        <w:t>（2）</w:t>
      </w:r>
      <w:r w:rsidR="00A5260B">
        <w:rPr>
          <w:rFonts w:ascii="宋体" w:hAnsi="宋体" w:hint="eastAsia"/>
          <w:sz w:val="24"/>
          <w:szCs w:val="22"/>
        </w:rPr>
        <w:t>中药塌渍技术：选用解毒养阴中药随证加减，煎煮好后，用</w:t>
      </w:r>
      <w:r w:rsidR="00A5260B">
        <w:rPr>
          <w:rFonts w:ascii="宋体" w:hAnsi="宋体"/>
          <w:sz w:val="24"/>
          <w:szCs w:val="22"/>
        </w:rPr>
        <w:t>6-8</w:t>
      </w:r>
      <w:r w:rsidR="00A5260B">
        <w:rPr>
          <w:rFonts w:ascii="宋体" w:hAnsi="宋体" w:hint="eastAsia"/>
          <w:sz w:val="24"/>
          <w:szCs w:val="22"/>
        </w:rPr>
        <w:t>层纱布浸湿后拧至不滴水为度，敷于病患局部，每次</w:t>
      </w:r>
      <w:r w:rsidR="00A5260B">
        <w:rPr>
          <w:rFonts w:ascii="宋体" w:hAnsi="宋体"/>
          <w:sz w:val="24"/>
          <w:szCs w:val="22"/>
        </w:rPr>
        <w:t>15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  <w:szCs w:val="22"/>
        </w:rPr>
        <w:t>30</w:t>
      </w:r>
      <w:r w:rsidR="00A5260B">
        <w:rPr>
          <w:rFonts w:ascii="宋体" w:hAnsi="宋体" w:hint="eastAsia"/>
          <w:sz w:val="24"/>
          <w:szCs w:val="22"/>
        </w:rPr>
        <w:t>分钟，水温宜</w:t>
      </w:r>
      <w:r w:rsidR="00A5260B">
        <w:rPr>
          <w:rFonts w:ascii="宋体"/>
          <w:sz w:val="24"/>
          <w:szCs w:val="22"/>
        </w:rPr>
        <w:t>0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</w:rPr>
        <w:t>10</w:t>
      </w:r>
      <w:r w:rsidR="00A5260B">
        <w:rPr>
          <w:rFonts w:ascii="宋体" w:hAnsi="宋体" w:hint="eastAsia"/>
          <w:sz w:val="24"/>
        </w:rPr>
        <w:t>℃，塌渍时保持纱布湿润。</w:t>
      </w:r>
    </w:p>
    <w:p w:rsidR="00ED11F2" w:rsidRDefault="00D54E60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（3）</w:t>
      </w:r>
      <w:r w:rsidR="00A5260B">
        <w:rPr>
          <w:rFonts w:ascii="宋体" w:hAnsi="宋体" w:hint="eastAsia"/>
          <w:sz w:val="24"/>
        </w:rPr>
        <w:t>饮食疗法：宜食</w:t>
      </w:r>
      <w:r w:rsidR="00A5260B">
        <w:rPr>
          <w:rFonts w:ascii="宋体" w:hAnsi="宋体" w:hint="eastAsia"/>
          <w:sz w:val="24"/>
          <w:szCs w:val="22"/>
        </w:rPr>
        <w:t>进食养血扶正食品如山药粥、当归补血汤、桂元肉、黄芪粥等。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（二）其他中医特色疗法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以下中医医疗技术适用于所有证型。</w:t>
      </w:r>
    </w:p>
    <w:p w:rsidR="00ED11F2" w:rsidRDefault="00654A65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1.</w:t>
      </w:r>
      <w:r w:rsidR="00A5260B">
        <w:rPr>
          <w:rFonts w:ascii="宋体" w:hAnsi="宋体" w:hint="eastAsia"/>
          <w:sz w:val="24"/>
          <w:szCs w:val="22"/>
        </w:rPr>
        <w:t>中药涂擦治疗：紫草制成油剂或复方紫草油涂擦于皮损表面促进皮损愈合，每日</w:t>
      </w:r>
      <w:r w:rsidR="00A5260B">
        <w:rPr>
          <w:rFonts w:ascii="宋体" w:hAnsi="宋体"/>
          <w:sz w:val="24"/>
          <w:szCs w:val="22"/>
        </w:rPr>
        <w:t>2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  <w:szCs w:val="22"/>
        </w:rPr>
        <w:t>3</w:t>
      </w:r>
      <w:r w:rsidR="00A5260B">
        <w:rPr>
          <w:rFonts w:ascii="宋体" w:hAnsi="宋体" w:hint="eastAsia"/>
          <w:sz w:val="24"/>
          <w:szCs w:val="22"/>
        </w:rPr>
        <w:t>次。</w:t>
      </w:r>
    </w:p>
    <w:p w:rsidR="00ED11F2" w:rsidRDefault="00654A65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2.</w:t>
      </w:r>
      <w:r w:rsidR="00A5260B">
        <w:rPr>
          <w:rFonts w:ascii="宋体" w:hAnsi="宋体" w:hint="eastAsia"/>
          <w:sz w:val="24"/>
          <w:szCs w:val="22"/>
        </w:rPr>
        <w:t>灸法：辨证选穴，使用艾灸盒或艾灸条，每次</w:t>
      </w:r>
      <w:r w:rsidR="00A5260B">
        <w:rPr>
          <w:rFonts w:ascii="宋体" w:hAnsi="宋体"/>
          <w:sz w:val="24"/>
          <w:szCs w:val="22"/>
        </w:rPr>
        <w:t>20-30</w:t>
      </w:r>
      <w:r w:rsidR="00A5260B">
        <w:rPr>
          <w:rFonts w:ascii="宋体" w:hAnsi="宋体" w:hint="eastAsia"/>
          <w:sz w:val="24"/>
          <w:szCs w:val="22"/>
        </w:rPr>
        <w:t>分钟，日</w:t>
      </w:r>
      <w:r w:rsidR="00A5260B">
        <w:rPr>
          <w:rFonts w:ascii="宋体" w:hAnsi="宋体"/>
          <w:sz w:val="24"/>
          <w:szCs w:val="22"/>
        </w:rPr>
        <w:t>1</w:t>
      </w:r>
      <w:r w:rsidR="00A5260B">
        <w:rPr>
          <w:rFonts w:ascii="宋体" w:hAnsi="宋体" w:hint="eastAsia"/>
          <w:sz w:val="24"/>
          <w:szCs w:val="22"/>
        </w:rPr>
        <w:t>次。</w:t>
      </w:r>
    </w:p>
    <w:p w:rsidR="00ED11F2" w:rsidRDefault="00654A65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3.</w:t>
      </w:r>
      <w:r w:rsidR="00A5260B">
        <w:rPr>
          <w:rFonts w:ascii="宋体" w:hAnsi="宋体" w:hint="eastAsia"/>
          <w:sz w:val="24"/>
          <w:szCs w:val="22"/>
        </w:rPr>
        <w:t>中药药浴：根据辨证选用药物，用煎煮的中药以能浸泡全部皮损为度，水温</w:t>
      </w:r>
      <w:r w:rsidR="00A5260B">
        <w:rPr>
          <w:rFonts w:ascii="宋体" w:hAnsi="宋体"/>
          <w:sz w:val="24"/>
          <w:szCs w:val="22"/>
        </w:rPr>
        <w:t>37</w:t>
      </w:r>
      <w:r w:rsidR="00A5260B">
        <w:rPr>
          <w:rFonts w:ascii="宋体" w:hAnsi="宋体" w:hint="eastAsia"/>
          <w:sz w:val="24"/>
        </w:rPr>
        <w:t>～</w:t>
      </w:r>
      <w:r w:rsidR="00A5260B">
        <w:rPr>
          <w:rFonts w:ascii="宋体" w:hAnsi="宋体"/>
          <w:sz w:val="24"/>
          <w:szCs w:val="22"/>
        </w:rPr>
        <w:t>40</w:t>
      </w:r>
      <w:r w:rsidR="00A5260B">
        <w:rPr>
          <w:rFonts w:ascii="宋体" w:hAnsi="宋体" w:hint="eastAsia"/>
          <w:sz w:val="24"/>
          <w:szCs w:val="22"/>
        </w:rPr>
        <w:t>℃，每次</w:t>
      </w:r>
      <w:r w:rsidR="00A5260B">
        <w:rPr>
          <w:rFonts w:ascii="宋体" w:hAnsi="宋体"/>
          <w:sz w:val="24"/>
          <w:szCs w:val="22"/>
        </w:rPr>
        <w:t>20</w:t>
      </w:r>
      <w:r w:rsidR="00A5260B">
        <w:rPr>
          <w:rFonts w:ascii="宋体" w:hAnsi="宋体" w:hint="eastAsia"/>
          <w:sz w:val="24"/>
          <w:szCs w:val="22"/>
        </w:rPr>
        <w:t>分钟左右，每日</w:t>
      </w:r>
      <w:r w:rsidR="00A5260B">
        <w:rPr>
          <w:rFonts w:ascii="宋体" w:hAnsi="宋体"/>
          <w:sz w:val="24"/>
          <w:szCs w:val="22"/>
        </w:rPr>
        <w:t>1</w:t>
      </w:r>
      <w:r w:rsidR="00A5260B">
        <w:rPr>
          <w:rFonts w:ascii="宋体" w:hAnsi="宋体" w:hint="eastAsia"/>
          <w:sz w:val="24"/>
          <w:szCs w:val="22"/>
        </w:rPr>
        <w:t>次。</w:t>
      </w:r>
    </w:p>
    <w:p w:rsidR="00ED11F2" w:rsidRDefault="00654A65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4.</w:t>
      </w:r>
      <w:r w:rsidR="00A5260B">
        <w:rPr>
          <w:rFonts w:ascii="宋体" w:hAnsi="宋体" w:hint="eastAsia"/>
          <w:sz w:val="24"/>
          <w:szCs w:val="22"/>
        </w:rPr>
        <w:t>穴位注射：辨证选穴，每穴位抽取</w:t>
      </w:r>
      <w:r w:rsidR="00A5260B">
        <w:rPr>
          <w:rFonts w:ascii="宋体" w:hAnsi="宋体"/>
          <w:sz w:val="24"/>
          <w:szCs w:val="22"/>
        </w:rPr>
        <w:t>2ml</w:t>
      </w:r>
      <w:r w:rsidR="00A5260B">
        <w:rPr>
          <w:rFonts w:ascii="宋体" w:hAnsi="宋体" w:hint="eastAsia"/>
          <w:sz w:val="24"/>
          <w:szCs w:val="22"/>
        </w:rPr>
        <w:t>自身静脉血穴位注射于穴上，隔日</w:t>
      </w:r>
      <w:r w:rsidR="00A5260B">
        <w:rPr>
          <w:rFonts w:ascii="宋体" w:hAnsi="宋体"/>
          <w:sz w:val="24"/>
          <w:szCs w:val="22"/>
        </w:rPr>
        <w:t>1</w:t>
      </w:r>
      <w:r w:rsidR="00A5260B">
        <w:rPr>
          <w:rFonts w:ascii="宋体" w:hAnsi="宋体" w:hint="eastAsia"/>
          <w:sz w:val="24"/>
          <w:szCs w:val="22"/>
        </w:rPr>
        <w:t>次或每两周</w:t>
      </w:r>
      <w:r w:rsidR="00A5260B">
        <w:rPr>
          <w:rFonts w:ascii="宋体" w:hAnsi="宋体"/>
          <w:sz w:val="24"/>
          <w:szCs w:val="22"/>
        </w:rPr>
        <w:t>1</w:t>
      </w:r>
      <w:r w:rsidR="00A5260B">
        <w:rPr>
          <w:rFonts w:ascii="宋体" w:hAnsi="宋体" w:hint="eastAsia"/>
          <w:sz w:val="24"/>
          <w:szCs w:val="22"/>
        </w:rPr>
        <w:t>次。</w:t>
      </w:r>
    </w:p>
    <w:p w:rsidR="00AA3E3F" w:rsidRDefault="00654A65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5.</w:t>
      </w:r>
      <w:r w:rsidR="00A5260B">
        <w:rPr>
          <w:rFonts w:ascii="宋体" w:hAnsi="宋体" w:hint="eastAsia"/>
          <w:sz w:val="24"/>
          <w:szCs w:val="22"/>
        </w:rPr>
        <w:t>针灸治疗：辨证选穴，用毫针针刺穴位，得气后留针</w:t>
      </w:r>
      <w:r w:rsidR="00A5260B">
        <w:rPr>
          <w:rFonts w:ascii="宋体" w:hAnsi="宋体"/>
          <w:sz w:val="24"/>
          <w:szCs w:val="22"/>
        </w:rPr>
        <w:t>30</w:t>
      </w:r>
      <w:r w:rsidR="00A5260B">
        <w:rPr>
          <w:rFonts w:ascii="宋体" w:hAnsi="宋体" w:hint="eastAsia"/>
          <w:sz w:val="24"/>
          <w:szCs w:val="22"/>
        </w:rPr>
        <w:t>分钟，每</w:t>
      </w:r>
      <w:r w:rsidR="00A5260B">
        <w:rPr>
          <w:rFonts w:ascii="宋体" w:hAnsi="宋体"/>
          <w:sz w:val="24"/>
          <w:szCs w:val="22"/>
        </w:rPr>
        <w:t>10</w:t>
      </w:r>
      <w:r w:rsidR="00A5260B">
        <w:rPr>
          <w:rFonts w:ascii="宋体" w:hAnsi="宋体" w:hint="eastAsia"/>
          <w:sz w:val="24"/>
          <w:szCs w:val="22"/>
        </w:rPr>
        <w:t>分钟行针</w:t>
      </w:r>
      <w:r w:rsidR="00A5260B">
        <w:rPr>
          <w:rFonts w:ascii="宋体" w:hAnsi="宋体"/>
          <w:sz w:val="24"/>
          <w:szCs w:val="22"/>
        </w:rPr>
        <w:t>1</w:t>
      </w:r>
      <w:r w:rsidR="00A5260B">
        <w:rPr>
          <w:rFonts w:ascii="宋体" w:hAnsi="宋体" w:hint="eastAsia"/>
          <w:sz w:val="24"/>
          <w:szCs w:val="22"/>
        </w:rPr>
        <w:t>次或用电针刺激</w:t>
      </w:r>
      <w:r w:rsidR="00A5260B">
        <w:rPr>
          <w:rFonts w:ascii="宋体" w:hAnsi="宋体"/>
          <w:sz w:val="24"/>
          <w:szCs w:val="22"/>
        </w:rPr>
        <w:t>30</w:t>
      </w:r>
      <w:r w:rsidR="00A5260B">
        <w:rPr>
          <w:rFonts w:ascii="宋体" w:hAnsi="宋体" w:hint="eastAsia"/>
          <w:sz w:val="24"/>
          <w:szCs w:val="22"/>
        </w:rPr>
        <w:t>分钟。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（三）西药治疗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根据《中国临床皮肤病学》（</w:t>
      </w:r>
      <w:r w:rsidR="00D60C45" w:rsidRPr="00D60C45">
        <w:rPr>
          <w:rFonts w:ascii="宋体" w:hAnsi="宋体" w:hint="eastAsia"/>
          <w:sz w:val="24"/>
          <w:szCs w:val="22"/>
        </w:rPr>
        <w:t>杨志波，范瑞强，邓丙戌主编，中国中医药出版社2010年出版</w:t>
      </w:r>
      <w:r>
        <w:rPr>
          <w:rFonts w:ascii="宋体" w:hAnsi="宋体" w:hint="eastAsia"/>
          <w:sz w:val="24"/>
          <w:szCs w:val="22"/>
        </w:rPr>
        <w:t>），在无禁忌症情况下规范应用全身治疗以糖皮质激素、免疫抑制剂作为全身治疗一线药物或联合应用。有并发感染时对症外用抗生素、抗真菌制剂，同时注意保护创面。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lastRenderedPageBreak/>
        <w:t>（四）护理调摄要点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ascii="宋体" w:hAnsi="宋体" w:hint="eastAsia"/>
          <w:sz w:val="24"/>
          <w:szCs w:val="22"/>
        </w:rPr>
        <w:t>饮食调理：饮食护理应以</w:t>
      </w:r>
      <w:r>
        <w:rPr>
          <w:rFonts w:ascii="宋体" w:hAnsi="宋体" w:hint="eastAsia"/>
          <w:color w:val="000000"/>
          <w:sz w:val="24"/>
          <w:szCs w:val="22"/>
        </w:rPr>
        <w:t>高蛋白、高热量、低盐饮食为主，同时</w:t>
      </w:r>
      <w:r>
        <w:rPr>
          <w:rFonts w:ascii="宋体" w:hAnsi="宋体" w:hint="eastAsia"/>
          <w:sz w:val="24"/>
          <w:szCs w:val="22"/>
        </w:rPr>
        <w:t>宜食清心、健脾、益气、养血扶正食品，忌食不易消化及辛辣刺激食品。</w:t>
      </w:r>
      <w:r>
        <w:rPr>
          <w:rFonts w:ascii="宋体" w:hAnsi="宋体"/>
          <w:sz w:val="24"/>
          <w:szCs w:val="22"/>
        </w:rPr>
        <w:t xml:space="preserve"> 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2.</w:t>
      </w:r>
      <w:r>
        <w:rPr>
          <w:rFonts w:ascii="宋体" w:hAnsi="宋体" w:hint="eastAsia"/>
          <w:sz w:val="24"/>
          <w:szCs w:val="22"/>
        </w:rPr>
        <w:t>皮损护理：局部皮损治疗需要根据皮损不同情况进行不同护理操作，主要原则是保护创面、促进皮肤愈合。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ascii="宋体" w:hAnsi="宋体" w:hint="eastAsia"/>
          <w:sz w:val="24"/>
          <w:szCs w:val="22"/>
        </w:rPr>
        <w:t>情志调理：了解患者精神心理状态，耐心指导患者</w:t>
      </w:r>
      <w:r>
        <w:rPr>
          <w:rFonts w:ascii="宋体" w:hAnsi="宋体" w:hint="eastAsia"/>
          <w:sz w:val="24"/>
        </w:rPr>
        <w:t>正确认识疾病，学会心理的自我调节，避免焦虑、紧张、抑郁、恐惧等不良情绪，保持心情舒畅。</w:t>
      </w:r>
      <w:r>
        <w:rPr>
          <w:rFonts w:ascii="宋体" w:hAnsi="宋体" w:hint="eastAsia"/>
          <w:sz w:val="24"/>
          <w:szCs w:val="22"/>
        </w:rPr>
        <w:t>。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三、疗效评价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参照第</w:t>
      </w:r>
      <w:r>
        <w:rPr>
          <w:rFonts w:ascii="宋体" w:hAnsi="宋体"/>
          <w:sz w:val="24"/>
          <w:szCs w:val="22"/>
        </w:rPr>
        <w:t>9</w:t>
      </w:r>
      <w:r>
        <w:rPr>
          <w:rFonts w:ascii="宋体" w:hAnsi="宋体" w:hint="eastAsia"/>
          <w:sz w:val="24"/>
          <w:szCs w:val="22"/>
        </w:rPr>
        <w:t>版《安德鲁斯皮肤病学》拟定。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（一）评价标准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ascii="宋体" w:hAnsi="宋体" w:hint="eastAsia"/>
          <w:sz w:val="24"/>
          <w:szCs w:val="22"/>
        </w:rPr>
        <w:t>临床近期痊愈：无新发水疱，创面干爽无渗液，局部由正常上皮组织取代，病人疼痛完全消失为痊愈。</w:t>
      </w:r>
    </w:p>
    <w:p w:rsidR="00AA3E3F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2.</w:t>
      </w:r>
      <w:r>
        <w:rPr>
          <w:rFonts w:ascii="宋体" w:hAnsi="宋体" w:hint="eastAsia"/>
          <w:sz w:val="24"/>
          <w:szCs w:val="22"/>
        </w:rPr>
        <w:t>显效：新发水疱</w:t>
      </w:r>
      <w:r w:rsidR="00D53CA6">
        <w:rPr>
          <w:rFonts w:ascii="宋体" w:hAnsi="宋体" w:hint="eastAsia"/>
          <w:sz w:val="24"/>
          <w:szCs w:val="22"/>
        </w:rPr>
        <w:t>＜</w:t>
      </w:r>
      <w:r>
        <w:rPr>
          <w:rFonts w:ascii="宋体" w:hAnsi="宋体"/>
          <w:sz w:val="24"/>
          <w:szCs w:val="22"/>
        </w:rPr>
        <w:t>3</w:t>
      </w:r>
      <w:r>
        <w:rPr>
          <w:rFonts w:ascii="宋体" w:hAnsi="宋体" w:hint="eastAsia"/>
          <w:sz w:val="24"/>
          <w:szCs w:val="22"/>
        </w:rPr>
        <w:t>个，创面渗液明显减少，疼痛明显减轻为好转。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ascii="宋体" w:hAnsi="宋体" w:hint="eastAsia"/>
          <w:sz w:val="24"/>
          <w:szCs w:val="22"/>
        </w:rPr>
        <w:t>无效：新发水疱≥</w:t>
      </w:r>
      <w:r>
        <w:rPr>
          <w:rFonts w:ascii="宋体" w:hAnsi="宋体"/>
          <w:sz w:val="24"/>
          <w:szCs w:val="22"/>
        </w:rPr>
        <w:t>3</w:t>
      </w:r>
      <w:r>
        <w:rPr>
          <w:rFonts w:ascii="宋体" w:hAnsi="宋体" w:hint="eastAsia"/>
          <w:sz w:val="24"/>
          <w:szCs w:val="22"/>
        </w:rPr>
        <w:t>个创面渗液不止或加重，出现脓性分泌物或脓性分泌物增加，疼痛无缓解时为无效。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（二）评价方法</w:t>
      </w:r>
    </w:p>
    <w:p w:rsidR="00ED11F2" w:rsidRDefault="00A5260B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根据患者入院和出院当天情况按照疗效评价标准进行评价。</w:t>
      </w:r>
    </w:p>
    <w:p w:rsidR="00AA3E3F" w:rsidRDefault="00AA3E3F" w:rsidP="00C04BE9">
      <w:pPr>
        <w:snapToGrid w:val="0"/>
        <w:spacing w:line="380" w:lineRule="exact"/>
        <w:ind w:firstLineChars="225" w:firstLine="540"/>
        <w:rPr>
          <w:rFonts w:ascii="宋体"/>
          <w:sz w:val="24"/>
          <w:szCs w:val="22"/>
        </w:rPr>
      </w:pPr>
    </w:p>
    <w:p w:rsidR="00AA3E3F" w:rsidRPr="00C04BE9" w:rsidRDefault="00A5260B" w:rsidP="00C04BE9">
      <w:pPr>
        <w:snapToGrid w:val="0"/>
        <w:spacing w:line="380" w:lineRule="exact"/>
        <w:ind w:leftChars="270" w:left="567"/>
        <w:rPr>
          <w:rFonts w:ascii="Times New Roman" w:hAnsi="Times New Roman"/>
          <w:szCs w:val="21"/>
        </w:rPr>
      </w:pPr>
      <w:r w:rsidRPr="00C04BE9">
        <w:rPr>
          <w:rFonts w:ascii="Times New Roman" w:hAnsi="Times New Roman" w:hint="eastAsia"/>
          <w:szCs w:val="21"/>
        </w:rPr>
        <w:t>参考文献：</w:t>
      </w:r>
    </w:p>
    <w:p w:rsidR="00AA3E3F" w:rsidRPr="00C04BE9" w:rsidRDefault="00A5260B" w:rsidP="00C04BE9">
      <w:pPr>
        <w:snapToGrid w:val="0"/>
        <w:spacing w:line="380" w:lineRule="exact"/>
        <w:ind w:leftChars="270" w:left="567"/>
        <w:rPr>
          <w:rFonts w:ascii="Times New Roman" w:hAnsi="Times New Roman"/>
          <w:szCs w:val="21"/>
        </w:rPr>
      </w:pP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1]</w:t>
      </w:r>
      <w:r w:rsidRPr="00C04BE9">
        <w:rPr>
          <w:rFonts w:ascii="Times New Roman" w:hAnsi="Times New Roman" w:hint="eastAsia"/>
          <w:szCs w:val="21"/>
        </w:rPr>
        <w:t>杨志波</w:t>
      </w:r>
      <w:r w:rsidRPr="00C04BE9">
        <w:rPr>
          <w:rFonts w:ascii="Times New Roman" w:hAnsi="Times New Roman" w:hint="eastAsia"/>
          <w:szCs w:val="21"/>
        </w:rPr>
        <w:t>,</w:t>
      </w:r>
      <w:r w:rsidRPr="00C04BE9">
        <w:rPr>
          <w:rFonts w:ascii="Times New Roman" w:hAnsi="Times New Roman" w:hint="eastAsia"/>
          <w:szCs w:val="21"/>
        </w:rPr>
        <w:t>范瑞强</w:t>
      </w:r>
      <w:r w:rsidRPr="00C04BE9">
        <w:rPr>
          <w:rFonts w:ascii="Times New Roman" w:hAnsi="Times New Roman" w:hint="eastAsia"/>
          <w:szCs w:val="21"/>
        </w:rPr>
        <w:t>,</w:t>
      </w:r>
      <w:r w:rsidRPr="00C04BE9">
        <w:rPr>
          <w:rFonts w:ascii="Times New Roman" w:hAnsi="Times New Roman" w:hint="eastAsia"/>
          <w:szCs w:val="21"/>
        </w:rPr>
        <w:t>邓丙戌</w:t>
      </w:r>
      <w:r w:rsidRPr="00C04BE9">
        <w:rPr>
          <w:rFonts w:ascii="Times New Roman" w:hAnsi="Times New Roman"/>
          <w:szCs w:val="21"/>
        </w:rPr>
        <w:t>.</w:t>
      </w:r>
      <w:r w:rsidRPr="00C04BE9">
        <w:rPr>
          <w:rFonts w:ascii="Times New Roman" w:hAnsi="Times New Roman" w:hint="eastAsia"/>
          <w:szCs w:val="21"/>
        </w:rPr>
        <w:t>中医皮肤性病学</w:t>
      </w: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M].</w:t>
      </w:r>
      <w:r w:rsidRPr="00C04BE9">
        <w:rPr>
          <w:rFonts w:ascii="Times New Roman" w:hAnsi="Times New Roman" w:hint="eastAsia"/>
          <w:szCs w:val="21"/>
        </w:rPr>
        <w:t>北京</w:t>
      </w:r>
      <w:r w:rsidRPr="00C04BE9">
        <w:rPr>
          <w:rFonts w:ascii="Times New Roman" w:hAnsi="Times New Roman" w:hint="eastAsia"/>
          <w:szCs w:val="21"/>
        </w:rPr>
        <w:t>:</w:t>
      </w:r>
      <w:r w:rsidRPr="00C04BE9">
        <w:rPr>
          <w:rFonts w:ascii="Times New Roman" w:hAnsi="Times New Roman" w:hint="eastAsia"/>
          <w:szCs w:val="21"/>
        </w:rPr>
        <w:t>中国中医药出版社，</w:t>
      </w:r>
      <w:r w:rsidRPr="00C04BE9">
        <w:rPr>
          <w:rFonts w:ascii="Times New Roman" w:hAnsi="Times New Roman" w:hint="eastAsia"/>
          <w:szCs w:val="21"/>
        </w:rPr>
        <w:t>2010:154-158</w:t>
      </w:r>
      <w:r w:rsidRPr="00C04BE9">
        <w:rPr>
          <w:rFonts w:ascii="Times New Roman" w:hAnsi="Times New Roman" w:hint="eastAsia"/>
          <w:szCs w:val="21"/>
        </w:rPr>
        <w:t>．</w:t>
      </w:r>
    </w:p>
    <w:p w:rsidR="00AA3E3F" w:rsidRPr="00C04BE9" w:rsidRDefault="00A5260B" w:rsidP="00C04BE9">
      <w:pPr>
        <w:snapToGrid w:val="0"/>
        <w:spacing w:line="380" w:lineRule="exact"/>
        <w:ind w:leftChars="270" w:left="567"/>
        <w:rPr>
          <w:rFonts w:ascii="Times New Roman" w:hAnsi="Times New Roman"/>
          <w:szCs w:val="21"/>
        </w:rPr>
      </w:pP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2]</w:t>
      </w:r>
      <w:r w:rsidRPr="00C04BE9">
        <w:rPr>
          <w:rFonts w:ascii="Times New Roman" w:hAnsi="Times New Roman" w:hint="eastAsia"/>
          <w:szCs w:val="21"/>
        </w:rPr>
        <w:t>赵辨</w:t>
      </w:r>
      <w:r w:rsidRPr="00C04BE9">
        <w:rPr>
          <w:rFonts w:ascii="Times New Roman" w:hAnsi="Times New Roman" w:hint="eastAsia"/>
          <w:szCs w:val="21"/>
        </w:rPr>
        <w:t>.</w:t>
      </w:r>
      <w:r w:rsidRPr="00C04BE9">
        <w:rPr>
          <w:rFonts w:ascii="Times New Roman" w:hAnsi="Times New Roman" w:hint="eastAsia"/>
          <w:szCs w:val="21"/>
        </w:rPr>
        <w:t>中国临床皮肤病学</w:t>
      </w: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M].</w:t>
      </w:r>
      <w:r w:rsidRPr="00C04BE9">
        <w:rPr>
          <w:rFonts w:ascii="Times New Roman" w:hAnsi="Times New Roman" w:hint="eastAsia"/>
          <w:szCs w:val="21"/>
        </w:rPr>
        <w:t>南京：江苏科学技术出版社，</w:t>
      </w:r>
      <w:r w:rsidRPr="00C04BE9">
        <w:rPr>
          <w:rFonts w:ascii="Times New Roman" w:hAnsi="Times New Roman" w:hint="eastAsia"/>
          <w:szCs w:val="21"/>
        </w:rPr>
        <w:t>2</w:t>
      </w:r>
      <w:r w:rsidRPr="00C04BE9">
        <w:rPr>
          <w:rFonts w:ascii="Times New Roman" w:hAnsi="Times New Roman"/>
          <w:szCs w:val="21"/>
        </w:rPr>
        <w:t>010</w:t>
      </w:r>
      <w:r w:rsidRPr="00C04BE9">
        <w:rPr>
          <w:rFonts w:ascii="Times New Roman" w:hAnsi="Times New Roman" w:hint="eastAsia"/>
          <w:szCs w:val="21"/>
        </w:rPr>
        <w:t>:</w:t>
      </w:r>
      <w:r w:rsidRPr="00C04BE9">
        <w:rPr>
          <w:rFonts w:ascii="Times New Roman" w:hAnsi="Times New Roman"/>
          <w:szCs w:val="21"/>
        </w:rPr>
        <w:t>833</w:t>
      </w:r>
      <w:r w:rsidRPr="00C04BE9">
        <w:rPr>
          <w:rFonts w:ascii="Times New Roman" w:hAnsi="Times New Roman" w:hint="eastAsia"/>
          <w:szCs w:val="21"/>
        </w:rPr>
        <w:t>-</w:t>
      </w:r>
      <w:r w:rsidRPr="00C04BE9">
        <w:rPr>
          <w:rFonts w:ascii="Times New Roman" w:hAnsi="Times New Roman"/>
          <w:szCs w:val="21"/>
        </w:rPr>
        <w:t>838.</w:t>
      </w:r>
    </w:p>
    <w:p w:rsidR="00AA3E3F" w:rsidRPr="00C04BE9" w:rsidRDefault="00A5260B" w:rsidP="00C04BE9">
      <w:pPr>
        <w:snapToGrid w:val="0"/>
        <w:spacing w:line="380" w:lineRule="exact"/>
        <w:ind w:leftChars="270" w:left="567"/>
        <w:rPr>
          <w:rFonts w:ascii="Times New Roman" w:hAnsi="Times New Roman"/>
          <w:szCs w:val="21"/>
        </w:rPr>
      </w:pP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3]</w:t>
      </w:r>
      <w:r w:rsidRPr="00C04BE9">
        <w:rPr>
          <w:rFonts w:ascii="Times New Roman" w:hAnsi="Times New Roman" w:hint="eastAsia"/>
          <w:szCs w:val="21"/>
        </w:rPr>
        <w:t>中华中医药学会皮肤科分会</w:t>
      </w:r>
      <w:r w:rsidRPr="00C04BE9">
        <w:rPr>
          <w:rFonts w:ascii="Times New Roman" w:hAnsi="Times New Roman" w:hint="eastAsia"/>
          <w:szCs w:val="21"/>
        </w:rPr>
        <w:t>.</w:t>
      </w:r>
      <w:r w:rsidRPr="00C04BE9">
        <w:rPr>
          <w:rFonts w:ascii="Times New Roman" w:hAnsi="Times New Roman" w:hint="eastAsia"/>
          <w:szCs w:val="21"/>
        </w:rPr>
        <w:t>天疱疮中医诊疗指南</w:t>
      </w: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J].</w:t>
      </w:r>
      <w:r w:rsidRPr="00C04BE9">
        <w:rPr>
          <w:rFonts w:ascii="Times New Roman" w:hAnsi="Times New Roman" w:hint="eastAsia"/>
          <w:szCs w:val="21"/>
        </w:rPr>
        <w:t>中医杂志</w:t>
      </w:r>
      <w:r w:rsidRPr="00C04BE9">
        <w:rPr>
          <w:rFonts w:ascii="Times New Roman" w:hAnsi="Times New Roman" w:hint="eastAsia"/>
          <w:szCs w:val="21"/>
        </w:rPr>
        <w:t>,</w:t>
      </w:r>
      <w:r w:rsidRPr="00C04BE9">
        <w:rPr>
          <w:rFonts w:ascii="Times New Roman" w:hAnsi="Times New Roman"/>
          <w:szCs w:val="21"/>
        </w:rPr>
        <w:t>2017,58(1):86-90.</w:t>
      </w:r>
    </w:p>
    <w:p w:rsidR="00AA3E3F" w:rsidRPr="00C04BE9" w:rsidRDefault="00A5260B" w:rsidP="00C04BE9">
      <w:pPr>
        <w:snapToGrid w:val="0"/>
        <w:spacing w:line="380" w:lineRule="exact"/>
        <w:ind w:leftChars="270" w:left="567"/>
        <w:rPr>
          <w:rFonts w:ascii="Times New Roman" w:hAnsi="Times New Roman"/>
          <w:szCs w:val="21"/>
        </w:rPr>
      </w:pP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4]</w:t>
      </w:r>
      <w:r w:rsidRPr="00C04BE9">
        <w:rPr>
          <w:rFonts w:ascii="Times New Roman" w:hAnsi="Times New Roman" w:hint="eastAsia"/>
          <w:szCs w:val="21"/>
        </w:rPr>
        <w:t>陈德宇</w:t>
      </w:r>
      <w:r w:rsidRPr="00C04BE9">
        <w:rPr>
          <w:rFonts w:ascii="Times New Roman" w:hAnsi="Times New Roman" w:hint="eastAsia"/>
          <w:szCs w:val="21"/>
        </w:rPr>
        <w:t>.</w:t>
      </w:r>
      <w:r w:rsidRPr="00C04BE9">
        <w:rPr>
          <w:rFonts w:ascii="Times New Roman" w:hAnsi="Times New Roman" w:hint="eastAsia"/>
          <w:szCs w:val="21"/>
        </w:rPr>
        <w:t>中西医结合皮肤性病学</w:t>
      </w:r>
      <w:r w:rsidRPr="00C04BE9">
        <w:rPr>
          <w:rFonts w:ascii="Times New Roman" w:hAnsi="Times New Roman" w:hint="eastAsia"/>
          <w:szCs w:val="21"/>
        </w:rPr>
        <w:t>[</w:t>
      </w:r>
      <w:r w:rsidRPr="00C04BE9">
        <w:rPr>
          <w:rFonts w:ascii="Times New Roman" w:hAnsi="Times New Roman"/>
          <w:szCs w:val="21"/>
        </w:rPr>
        <w:t>M].</w:t>
      </w:r>
      <w:r w:rsidRPr="00C04BE9">
        <w:rPr>
          <w:rFonts w:ascii="Times New Roman" w:hAnsi="Times New Roman" w:hint="eastAsia"/>
          <w:szCs w:val="21"/>
        </w:rPr>
        <w:t>北京：中国中医药出版社，</w:t>
      </w:r>
      <w:r w:rsidRPr="00C04BE9">
        <w:rPr>
          <w:rFonts w:ascii="Times New Roman" w:hAnsi="Times New Roman" w:hint="eastAsia"/>
          <w:szCs w:val="21"/>
        </w:rPr>
        <w:t>2</w:t>
      </w:r>
      <w:r w:rsidRPr="00C04BE9">
        <w:rPr>
          <w:rFonts w:ascii="Times New Roman" w:hAnsi="Times New Roman"/>
          <w:szCs w:val="21"/>
        </w:rPr>
        <w:t>012:223-227.</w:t>
      </w:r>
    </w:p>
    <w:p w:rsidR="00AA3E3F" w:rsidRDefault="00AA3E3F" w:rsidP="00C04BE9">
      <w:pPr>
        <w:snapToGrid w:val="0"/>
        <w:spacing w:line="380" w:lineRule="exact"/>
        <w:ind w:leftChars="270" w:left="567"/>
        <w:rPr>
          <w:rFonts w:ascii="Times New Roman" w:hAnsi="Times New Roman"/>
          <w:sz w:val="24"/>
          <w:szCs w:val="22"/>
        </w:rPr>
      </w:pPr>
    </w:p>
    <w:p w:rsidR="00AA3E3F" w:rsidRDefault="00A5260B" w:rsidP="00C04BE9">
      <w:pPr>
        <w:snapToGrid w:val="0"/>
        <w:spacing w:line="380" w:lineRule="exact"/>
        <w:ind w:leftChars="270" w:left="567"/>
        <w:jc w:val="left"/>
        <w:rPr>
          <w:rFonts w:ascii="宋体"/>
          <w:sz w:val="24"/>
          <w:szCs w:val="22"/>
        </w:rPr>
      </w:pPr>
      <w:r>
        <w:rPr>
          <w:rFonts w:ascii="宋体" w:hint="eastAsia"/>
          <w:sz w:val="24"/>
          <w:szCs w:val="22"/>
        </w:rPr>
        <w:t>牵头分会：中华中医药学会皮肤科分会</w:t>
      </w:r>
    </w:p>
    <w:p w:rsidR="00AA3E3F" w:rsidRDefault="00A5260B" w:rsidP="00C04BE9">
      <w:pPr>
        <w:spacing w:line="380" w:lineRule="exact"/>
        <w:ind w:leftChars="270" w:left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牵</w:t>
      </w:r>
      <w:r w:rsidR="00C04BE9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头</w:t>
      </w:r>
      <w:r w:rsidR="00C04BE9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闫小宁（陕西省中医医院）</w:t>
      </w:r>
    </w:p>
    <w:p w:rsidR="00AA3E3F" w:rsidRDefault="00A5260B" w:rsidP="00C04BE9">
      <w:pPr>
        <w:snapToGrid w:val="0"/>
        <w:spacing w:line="380" w:lineRule="exact"/>
        <w:ind w:leftChars="270" w:left="567"/>
        <w:jc w:val="left"/>
        <w:rPr>
          <w:rFonts w:ascii="宋体"/>
          <w:sz w:val="24"/>
          <w:szCs w:val="22"/>
        </w:rPr>
      </w:pPr>
      <w:r>
        <w:rPr>
          <w:rFonts w:ascii="宋体" w:hint="eastAsia"/>
          <w:sz w:val="24"/>
          <w:szCs w:val="22"/>
        </w:rPr>
        <w:t>主要完成人：</w:t>
      </w:r>
    </w:p>
    <w:p w:rsidR="00DB4630" w:rsidRDefault="00A5260B" w:rsidP="00C04BE9">
      <w:pPr>
        <w:snapToGrid w:val="0"/>
        <w:spacing w:line="380" w:lineRule="exact"/>
        <w:ind w:leftChars="270" w:left="567" w:firstLineChars="500" w:firstLine="1200"/>
        <w:jc w:val="left"/>
        <w:rPr>
          <w:rFonts w:ascii="宋体"/>
          <w:sz w:val="24"/>
          <w:szCs w:val="22"/>
        </w:rPr>
      </w:pPr>
      <w:r>
        <w:rPr>
          <w:rFonts w:ascii="宋体" w:hint="eastAsia"/>
          <w:sz w:val="24"/>
          <w:szCs w:val="22"/>
        </w:rPr>
        <w:t>闫小宁</w:t>
      </w:r>
      <w:r>
        <w:rPr>
          <w:rFonts w:ascii="宋体" w:hAnsi="宋体" w:hint="eastAsia"/>
          <w:color w:val="000000"/>
          <w:sz w:val="24"/>
        </w:rPr>
        <w:t>（陕西省中医医院）</w:t>
      </w:r>
    </w:p>
    <w:p w:rsidR="00DB4630" w:rsidRDefault="00A5260B" w:rsidP="00C04BE9">
      <w:pPr>
        <w:snapToGrid w:val="0"/>
        <w:spacing w:line="380" w:lineRule="exact"/>
        <w:ind w:firstLineChars="757" w:firstLine="1817"/>
        <w:jc w:val="left"/>
        <w:rPr>
          <w:rFonts w:ascii="宋体" w:hAnsi="宋体"/>
          <w:color w:val="000000"/>
          <w:sz w:val="24"/>
        </w:rPr>
      </w:pPr>
      <w:r>
        <w:rPr>
          <w:rFonts w:ascii="宋体" w:hint="eastAsia"/>
          <w:sz w:val="24"/>
          <w:szCs w:val="22"/>
        </w:rPr>
        <w:t>李文彬</w:t>
      </w:r>
      <w:r>
        <w:rPr>
          <w:rFonts w:ascii="宋体" w:hAnsi="宋体" w:hint="eastAsia"/>
          <w:color w:val="000000"/>
          <w:sz w:val="24"/>
        </w:rPr>
        <w:t>（陕西省中医医院）</w:t>
      </w:r>
    </w:p>
    <w:p w:rsidR="00DB4630" w:rsidRDefault="00A5260B" w:rsidP="00C04BE9">
      <w:pPr>
        <w:snapToGrid w:val="0"/>
        <w:spacing w:line="380" w:lineRule="exact"/>
        <w:ind w:firstLineChars="750" w:firstLine="1800"/>
        <w:jc w:val="left"/>
        <w:rPr>
          <w:rFonts w:ascii="宋体"/>
          <w:sz w:val="24"/>
          <w:szCs w:val="22"/>
        </w:rPr>
      </w:pPr>
      <w:r>
        <w:rPr>
          <w:rFonts w:ascii="宋体" w:hint="eastAsia"/>
          <w:sz w:val="24"/>
          <w:szCs w:val="22"/>
        </w:rPr>
        <w:t>赵一丁</w:t>
      </w:r>
      <w:r>
        <w:rPr>
          <w:rFonts w:ascii="宋体" w:hAnsi="宋体" w:hint="eastAsia"/>
          <w:color w:val="000000"/>
          <w:sz w:val="24"/>
        </w:rPr>
        <w:t>（陕西省中医医院）</w:t>
      </w:r>
    </w:p>
    <w:p w:rsidR="00DB4630" w:rsidRDefault="00A5260B" w:rsidP="00C04BE9">
      <w:pPr>
        <w:snapToGrid w:val="0"/>
        <w:spacing w:line="380" w:lineRule="exact"/>
        <w:ind w:firstLineChars="750" w:firstLine="1800"/>
        <w:jc w:val="left"/>
        <w:rPr>
          <w:rFonts w:ascii="宋体"/>
          <w:sz w:val="24"/>
          <w:szCs w:val="22"/>
        </w:rPr>
      </w:pPr>
      <w:r>
        <w:rPr>
          <w:rFonts w:ascii="宋体" w:hint="eastAsia"/>
          <w:sz w:val="24"/>
          <w:szCs w:val="22"/>
        </w:rPr>
        <w:t xml:space="preserve">孙 </w:t>
      </w:r>
      <w:r>
        <w:rPr>
          <w:rFonts w:ascii="宋体"/>
          <w:sz w:val="24"/>
          <w:szCs w:val="22"/>
        </w:rPr>
        <w:t xml:space="preserve"> </w:t>
      </w:r>
      <w:r>
        <w:rPr>
          <w:rFonts w:ascii="宋体" w:hint="eastAsia"/>
          <w:sz w:val="24"/>
          <w:szCs w:val="22"/>
        </w:rPr>
        <w:t>丹</w:t>
      </w:r>
      <w:r>
        <w:rPr>
          <w:rFonts w:ascii="宋体" w:hAnsi="宋体" w:hint="eastAsia"/>
          <w:color w:val="000000"/>
          <w:sz w:val="24"/>
        </w:rPr>
        <w:t>（陕西省中医医院）</w:t>
      </w:r>
    </w:p>
    <w:p w:rsidR="00DB4630" w:rsidRDefault="00A5260B" w:rsidP="00C04BE9">
      <w:pPr>
        <w:snapToGrid w:val="0"/>
        <w:spacing w:line="380" w:lineRule="exact"/>
        <w:ind w:firstLineChars="750" w:firstLine="1800"/>
        <w:jc w:val="left"/>
        <w:rPr>
          <w:rFonts w:ascii="宋体"/>
          <w:sz w:val="24"/>
          <w:szCs w:val="22"/>
        </w:rPr>
      </w:pPr>
      <w:bookmarkStart w:id="2" w:name="_GoBack"/>
      <w:bookmarkEnd w:id="2"/>
      <w:r>
        <w:rPr>
          <w:rFonts w:ascii="宋体" w:hint="eastAsia"/>
          <w:sz w:val="24"/>
          <w:szCs w:val="22"/>
        </w:rPr>
        <w:t xml:space="preserve">陈 </w:t>
      </w:r>
      <w:r>
        <w:rPr>
          <w:rFonts w:ascii="宋体"/>
          <w:sz w:val="24"/>
          <w:szCs w:val="22"/>
        </w:rPr>
        <w:t xml:space="preserve"> </w:t>
      </w:r>
      <w:r>
        <w:rPr>
          <w:rFonts w:ascii="宋体" w:hint="eastAsia"/>
          <w:sz w:val="24"/>
          <w:szCs w:val="22"/>
        </w:rPr>
        <w:t>乐</w:t>
      </w:r>
      <w:r>
        <w:rPr>
          <w:rFonts w:ascii="宋体" w:hAnsi="宋体" w:hint="eastAsia"/>
          <w:color w:val="000000"/>
          <w:sz w:val="24"/>
        </w:rPr>
        <w:t>（陕西省中医医院）</w:t>
      </w:r>
    </w:p>
    <w:p w:rsidR="00AA3E3F" w:rsidRDefault="00AA3E3F"/>
    <w:sectPr w:rsidR="00AA3E3F" w:rsidSect="00C04B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B3" w:rsidRDefault="006840B3" w:rsidP="00D60C45">
      <w:r>
        <w:separator/>
      </w:r>
    </w:p>
  </w:endnote>
  <w:endnote w:type="continuationSeparator" w:id="1">
    <w:p w:rsidR="006840B3" w:rsidRDefault="006840B3" w:rsidP="00D6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B3" w:rsidRDefault="006840B3" w:rsidP="00D60C45">
      <w:r>
        <w:separator/>
      </w:r>
    </w:p>
  </w:footnote>
  <w:footnote w:type="continuationSeparator" w:id="1">
    <w:p w:rsidR="006840B3" w:rsidRDefault="006840B3" w:rsidP="00D60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E0B"/>
    <w:multiLevelType w:val="multilevel"/>
    <w:tmpl w:val="15410E0B"/>
    <w:lvl w:ilvl="0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ng Luda">
    <w15:presenceInfo w15:providerId="Windows Live" w15:userId="709ea03edad48dd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3F"/>
    <w:rsid w:val="00234008"/>
    <w:rsid w:val="003216E2"/>
    <w:rsid w:val="003F6A4A"/>
    <w:rsid w:val="004051F2"/>
    <w:rsid w:val="00654A65"/>
    <w:rsid w:val="006840B3"/>
    <w:rsid w:val="00A1309B"/>
    <w:rsid w:val="00A5260B"/>
    <w:rsid w:val="00AA3E3F"/>
    <w:rsid w:val="00C04BE9"/>
    <w:rsid w:val="00D53CA6"/>
    <w:rsid w:val="00D54E60"/>
    <w:rsid w:val="00D60C45"/>
    <w:rsid w:val="00DB4630"/>
    <w:rsid w:val="00ED11F2"/>
    <w:rsid w:val="261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0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0C45"/>
    <w:rPr>
      <w:kern w:val="2"/>
      <w:sz w:val="18"/>
      <w:szCs w:val="18"/>
    </w:rPr>
  </w:style>
  <w:style w:type="paragraph" w:styleId="a4">
    <w:name w:val="footer"/>
    <w:basedOn w:val="a"/>
    <w:link w:val="Char0"/>
    <w:rsid w:val="00D6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0C45"/>
    <w:rPr>
      <w:kern w:val="2"/>
      <w:sz w:val="18"/>
      <w:szCs w:val="18"/>
    </w:rPr>
  </w:style>
  <w:style w:type="paragraph" w:styleId="a5">
    <w:name w:val="Balloon Text"/>
    <w:basedOn w:val="a"/>
    <w:link w:val="Char1"/>
    <w:rsid w:val="00D60C45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0C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2014-10-29T12:08:00Z</dcterms:created>
  <dcterms:modified xsi:type="dcterms:W3CDTF">2018-12-25T16:09:00Z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